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18B" w:rsidRDefault="00635B3B" w:rsidP="00635B3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/>
          <w:sz w:val="24"/>
          <w:szCs w:val="20"/>
          <w:lang w:val="es-ES_tradnl"/>
        </w:rPr>
      </w:pPr>
      <w:r>
        <w:rPr>
          <w:rFonts w:eastAsia="MS Mincho" w:cstheme="minorHAnsi"/>
          <w:b/>
          <w:sz w:val="24"/>
          <w:szCs w:val="20"/>
          <w:lang w:val="es-ES_tradnl"/>
        </w:rPr>
        <w:t>Se adhieren a las bases de licitación 32065001-021-2020 los siguientes aspectos relativos al Paquete No 2.</w:t>
      </w:r>
    </w:p>
    <w:p w:rsidR="00635B3B" w:rsidRDefault="00635B3B" w:rsidP="001F318B">
      <w:pPr>
        <w:tabs>
          <w:tab w:val="left" w:pos="142"/>
          <w:tab w:val="left" w:pos="450"/>
        </w:tabs>
        <w:spacing w:after="0" w:line="240" w:lineRule="auto"/>
        <w:ind w:left="709"/>
        <w:jc w:val="both"/>
        <w:rPr>
          <w:rFonts w:eastAsia="MS Mincho" w:cstheme="minorHAnsi"/>
          <w:b/>
          <w:sz w:val="24"/>
          <w:szCs w:val="20"/>
          <w:lang w:val="es-ES_tradnl"/>
        </w:rPr>
      </w:pPr>
    </w:p>
    <w:p w:rsidR="00635B3B" w:rsidRDefault="00635B3B" w:rsidP="00635B3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/>
          <w:sz w:val="24"/>
          <w:szCs w:val="20"/>
          <w:lang w:val="es-ES_tradnl"/>
        </w:rPr>
      </w:pPr>
      <w:r>
        <w:rPr>
          <w:rFonts w:eastAsia="MS Mincho" w:cstheme="minorHAnsi"/>
          <w:b/>
          <w:sz w:val="24"/>
          <w:szCs w:val="20"/>
          <w:lang w:val="es-ES_tradnl"/>
        </w:rPr>
        <w:t>“…</w:t>
      </w:r>
    </w:p>
    <w:p w:rsidR="00635B3B" w:rsidRPr="001F318B" w:rsidRDefault="00635B3B" w:rsidP="001F318B">
      <w:pPr>
        <w:tabs>
          <w:tab w:val="left" w:pos="142"/>
          <w:tab w:val="left" w:pos="450"/>
        </w:tabs>
        <w:spacing w:after="0" w:line="240" w:lineRule="auto"/>
        <w:ind w:left="709"/>
        <w:jc w:val="both"/>
        <w:rPr>
          <w:rFonts w:eastAsia="MS Mincho" w:cstheme="minorHAnsi"/>
          <w:b/>
          <w:sz w:val="24"/>
          <w:szCs w:val="20"/>
          <w:lang w:val="es-ES_tradnl"/>
        </w:rPr>
      </w:pPr>
      <w:bookmarkStart w:id="0" w:name="_GoBack"/>
      <w:bookmarkEnd w:id="0"/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/>
          <w:sz w:val="24"/>
          <w:szCs w:val="20"/>
          <w:lang w:val="es-ES_tradnl"/>
        </w:rPr>
      </w:pPr>
      <w:r w:rsidRPr="001F318B">
        <w:rPr>
          <w:rFonts w:eastAsia="MS Mincho" w:cstheme="minorHAnsi"/>
          <w:b/>
          <w:sz w:val="24"/>
          <w:szCs w:val="20"/>
          <w:lang w:val="es-ES_tradnl"/>
        </w:rPr>
        <w:t>4</w:t>
      </w:r>
      <w:r w:rsidRPr="001F318B">
        <w:rPr>
          <w:rFonts w:eastAsia="MS Mincho" w:cstheme="minorHAnsi"/>
          <w:b/>
          <w:sz w:val="24"/>
          <w:szCs w:val="20"/>
          <w:lang w:val="es-ES_tradnl"/>
        </w:rPr>
        <w:t>.- DESCRIPCIÓN GENERAL DE LOS BIENES A ADQUIRIR Y CONDICIONES QUE DEBERÁN CUBRIR LOS LICITANTES EN SUS PROPOSICIONES</w:t>
      </w:r>
      <w:r w:rsidRPr="001F318B">
        <w:rPr>
          <w:rFonts w:eastAsia="MS Mincho" w:cstheme="minorHAnsi"/>
          <w:b/>
          <w:sz w:val="24"/>
          <w:szCs w:val="20"/>
          <w:lang w:val="es-ES_tradnl"/>
        </w:rPr>
        <w:t xml:space="preserve"> PARA EL PAQUETE 2</w:t>
      </w:r>
      <w:r w:rsidRPr="001F318B">
        <w:rPr>
          <w:rFonts w:eastAsia="MS Mincho" w:cstheme="minorHAnsi"/>
          <w:b/>
          <w:sz w:val="24"/>
          <w:szCs w:val="20"/>
          <w:lang w:val="es-ES_tradnl"/>
        </w:rPr>
        <w:t>.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sz w:val="24"/>
          <w:szCs w:val="20"/>
          <w:lang w:val="es-ES_tradnl"/>
        </w:rPr>
      </w:pP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/>
          <w:sz w:val="24"/>
          <w:szCs w:val="20"/>
          <w:lang w:val="es-ES_tradnl"/>
        </w:rPr>
      </w:pPr>
      <w:r w:rsidRPr="001F318B">
        <w:rPr>
          <w:rFonts w:eastAsia="MS Mincho" w:cstheme="minorHAnsi"/>
          <w:sz w:val="24"/>
          <w:szCs w:val="20"/>
          <w:lang w:val="es-ES_tradnl"/>
        </w:rPr>
        <w:t xml:space="preserve">Los licitantes </w:t>
      </w:r>
      <w:r w:rsidRPr="001F318B">
        <w:rPr>
          <w:rFonts w:eastAsia="MS Mincho" w:cstheme="minorHAnsi"/>
          <w:bCs/>
          <w:iCs/>
          <w:sz w:val="24"/>
          <w:szCs w:val="20"/>
          <w:lang w:val="es-ES_tradnl"/>
        </w:rPr>
        <w:t>deberán presentar su propuesta por la totalidad de las partidas incluidas en el paquete por el que deseen participar de los indicados en el ANEXO TÉCNICO</w:t>
      </w:r>
      <w:r w:rsidRPr="001F318B">
        <w:rPr>
          <w:rFonts w:eastAsia="MS Mincho" w:cstheme="minorHAnsi"/>
          <w:bCs/>
          <w:iCs/>
          <w:sz w:val="24"/>
          <w:szCs w:val="20"/>
          <w:lang w:val="es-ES_tradnl"/>
        </w:rPr>
        <w:t xml:space="preserve"> PAQUETE 2</w:t>
      </w:r>
      <w:r w:rsidRPr="001F318B">
        <w:rPr>
          <w:rFonts w:eastAsia="MS Mincho" w:cstheme="minorHAnsi"/>
          <w:bCs/>
          <w:iCs/>
          <w:sz w:val="24"/>
          <w:szCs w:val="20"/>
          <w:lang w:val="es-ES_tradnl"/>
        </w:rPr>
        <w:t xml:space="preserve"> </w:t>
      </w:r>
      <w:r w:rsidRPr="001F318B">
        <w:rPr>
          <w:rFonts w:eastAsia="MS Mincho" w:cstheme="minorHAnsi"/>
          <w:sz w:val="24"/>
          <w:szCs w:val="20"/>
          <w:lang w:val="es-ES_tradnl"/>
        </w:rPr>
        <w:t>debiendo cumplir con las especificaciones técnicas y condiciones señaladas en estas bases de licitación como a continuación se indica:</w:t>
      </w:r>
      <w:r w:rsidRPr="001F318B">
        <w:rPr>
          <w:rFonts w:eastAsia="MS Mincho" w:cstheme="minorHAnsi"/>
          <w:b/>
          <w:sz w:val="24"/>
          <w:szCs w:val="20"/>
          <w:lang w:val="es-ES_tradnl"/>
        </w:rPr>
        <w:t xml:space="preserve"> </w:t>
      </w:r>
    </w:p>
    <w:p w:rsidR="001F318B" w:rsidRPr="001F318B" w:rsidRDefault="001F318B" w:rsidP="001F318B">
      <w:pPr>
        <w:tabs>
          <w:tab w:val="left" w:pos="0"/>
          <w:tab w:val="left" w:pos="90"/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iCs/>
          <w:sz w:val="24"/>
          <w:szCs w:val="20"/>
          <w:lang w:val="es-ES_tradnl"/>
        </w:rPr>
      </w:pPr>
      <w:r w:rsidRPr="001F318B">
        <w:rPr>
          <w:rFonts w:eastAsia="MS Mincho" w:cstheme="minorHAnsi"/>
          <w:sz w:val="24"/>
          <w:szCs w:val="20"/>
          <w:lang w:val="es-ES_tradnl"/>
        </w:rPr>
        <w:t xml:space="preserve"> 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sz w:val="24"/>
          <w:szCs w:val="20"/>
          <w:lang w:val="es-ES_tradnl"/>
        </w:rPr>
      </w:pPr>
      <w:r w:rsidRPr="001F318B">
        <w:rPr>
          <w:rFonts w:eastAsia="MS Mincho" w:cstheme="minorHAnsi"/>
          <w:b/>
          <w:sz w:val="24"/>
          <w:szCs w:val="20"/>
          <w:lang w:val="es-ES_tradnl"/>
        </w:rPr>
        <w:t>4.1 ESPECIFICACIONES TÉCNICAS</w:t>
      </w:r>
      <w:r w:rsidRPr="001F318B">
        <w:rPr>
          <w:rFonts w:eastAsia="MS Mincho" w:cstheme="minorHAnsi"/>
          <w:sz w:val="24"/>
          <w:szCs w:val="20"/>
          <w:lang w:val="es-ES_tradnl"/>
        </w:rPr>
        <w:t xml:space="preserve"> requeridas de los bienes a adquirir.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0"/>
          <w:lang w:val="es-ES_tradnl"/>
        </w:rPr>
      </w:pP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0"/>
          <w:lang w:val="es-ES_tradnl"/>
        </w:rPr>
      </w:pPr>
      <w:r w:rsidRPr="001F318B">
        <w:rPr>
          <w:rFonts w:eastAsia="MS Mincho" w:cstheme="minorHAnsi"/>
          <w:sz w:val="24"/>
          <w:szCs w:val="24"/>
          <w:lang w:val="es-ES_tradnl"/>
        </w:rPr>
        <w:t>Las especificaciones, características, cantidades y condiciones de los bienes requeridos por la convocante se encuentran detalladas en el ANEXO TECNICO</w:t>
      </w:r>
      <w:r w:rsidRPr="001F318B">
        <w:rPr>
          <w:rFonts w:eastAsia="MS Mincho" w:cstheme="minorHAnsi"/>
          <w:sz w:val="24"/>
          <w:szCs w:val="24"/>
          <w:lang w:val="es-ES_tradnl"/>
        </w:rPr>
        <w:t xml:space="preserve"> PAQUETE 2</w:t>
      </w:r>
      <w:r w:rsidRPr="001F318B">
        <w:rPr>
          <w:rFonts w:eastAsia="MS Mincho" w:cstheme="minorHAnsi"/>
          <w:sz w:val="24"/>
          <w:szCs w:val="24"/>
          <w:lang w:val="es-ES_tradnl"/>
        </w:rPr>
        <w:t xml:space="preserve"> de éstas bases, mismas que deberán</w:t>
      </w:r>
      <w:r w:rsidRPr="001F318B">
        <w:rPr>
          <w:rFonts w:eastAsia="MS Mincho" w:cstheme="minorHAnsi"/>
          <w:sz w:val="20"/>
          <w:szCs w:val="20"/>
          <w:lang w:val="es-ES_tradnl"/>
        </w:rPr>
        <w:t xml:space="preserve"> </w:t>
      </w:r>
      <w:r w:rsidRPr="001F318B">
        <w:rPr>
          <w:rFonts w:eastAsia="MS Mincho" w:cstheme="minorHAnsi"/>
          <w:sz w:val="24"/>
          <w:szCs w:val="24"/>
          <w:lang w:val="es-ES_tradnl"/>
        </w:rPr>
        <w:t>cumplir</w:t>
      </w:r>
      <w:r w:rsidRPr="001F318B">
        <w:rPr>
          <w:rFonts w:eastAsia="MS Mincho" w:cstheme="minorHAnsi"/>
          <w:sz w:val="20"/>
          <w:szCs w:val="20"/>
          <w:lang w:val="es-ES_tradnl"/>
        </w:rPr>
        <w:t xml:space="preserve"> </w:t>
      </w:r>
      <w:r w:rsidRPr="001F318B">
        <w:rPr>
          <w:rFonts w:eastAsia="MS Mincho" w:cstheme="minorHAnsi"/>
          <w:sz w:val="24"/>
          <w:szCs w:val="24"/>
          <w:lang w:val="es-ES_tradnl"/>
        </w:rPr>
        <w:t>como mínimo las propuestas presentadas</w:t>
      </w:r>
      <w:r w:rsidRPr="001F318B">
        <w:rPr>
          <w:rFonts w:eastAsia="MS Mincho" w:cstheme="minorHAnsi"/>
          <w:bCs/>
          <w:sz w:val="24"/>
          <w:szCs w:val="20"/>
          <w:lang w:val="es-ES_tradnl"/>
        </w:rPr>
        <w:t xml:space="preserve"> por los licitantes, pudiendo ofertar bienes cuyas especificaciones sean equivalentes o superiores a las solicitadas, en el entendido de que para la evaluación de las propuestas se tendrá en cuenta el cumplimiento mínimo de las especificaciones y condiciones indicadas en las presentes bases, por lo que los valores agregados no serán tomados en cuenta para la calificación correspondiente. </w:t>
      </w:r>
    </w:p>
    <w:p w:rsidR="001F318B" w:rsidRPr="001F318B" w:rsidRDefault="001F318B" w:rsidP="001F318B">
      <w:pPr>
        <w:tabs>
          <w:tab w:val="left" w:pos="450"/>
          <w:tab w:val="left" w:pos="720"/>
        </w:tabs>
        <w:spacing w:after="0" w:line="240" w:lineRule="auto"/>
        <w:ind w:hanging="288"/>
        <w:jc w:val="both"/>
        <w:rPr>
          <w:rFonts w:eastAsia="MS Mincho" w:cstheme="minorHAnsi"/>
          <w:bCs/>
          <w:sz w:val="24"/>
          <w:szCs w:val="20"/>
          <w:lang w:val="es-ES_tradnl"/>
        </w:rPr>
      </w:pP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/>
          <w:sz w:val="24"/>
          <w:szCs w:val="24"/>
          <w:lang w:val="es-ES_tradnl"/>
        </w:rPr>
      </w:pPr>
      <w:r w:rsidRPr="001F318B">
        <w:rPr>
          <w:rFonts w:eastAsia="MS Mincho" w:cstheme="minorHAnsi"/>
          <w:b/>
          <w:sz w:val="24"/>
          <w:szCs w:val="24"/>
          <w:lang w:val="es-ES_tradnl"/>
        </w:rPr>
        <w:t>4.2 LUGAR DE ENTREGA: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sz w:val="24"/>
          <w:szCs w:val="24"/>
          <w:lang w:val="es-ES_tradnl"/>
        </w:rPr>
      </w:pP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4"/>
          <w:lang w:val="es-ES_tradnl"/>
        </w:rPr>
      </w:pPr>
      <w:r w:rsidRPr="001F318B">
        <w:rPr>
          <w:rFonts w:eastAsia="MS Mincho" w:cstheme="minorHAnsi"/>
          <w:bCs/>
          <w:sz w:val="24"/>
          <w:szCs w:val="24"/>
          <w:lang w:val="es-ES_tradnl"/>
        </w:rPr>
        <w:t>Los bienes objeto de la presente licitación deberán ser suministrados de conformidad con el ANEXO A “Cuadro de distribución de los bienes</w:t>
      </w:r>
      <w:r w:rsidRPr="001F318B">
        <w:rPr>
          <w:rFonts w:eastAsia="MS Mincho" w:cstheme="minorHAnsi"/>
          <w:bCs/>
          <w:sz w:val="24"/>
          <w:szCs w:val="24"/>
          <w:lang w:val="es-ES_tradnl"/>
        </w:rPr>
        <w:t xml:space="preserve"> del paquete 2</w:t>
      </w:r>
      <w:r w:rsidRPr="001F318B">
        <w:rPr>
          <w:rFonts w:eastAsia="MS Mincho" w:cstheme="minorHAnsi"/>
          <w:bCs/>
          <w:sz w:val="24"/>
          <w:szCs w:val="24"/>
          <w:lang w:val="es-ES_tradnl"/>
        </w:rPr>
        <w:t xml:space="preserve">”,  en los siguientes lugares: 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4"/>
          <w:lang w:val="es-ES_tradnl"/>
        </w:rPr>
      </w:pP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4"/>
          <w:lang w:val="es-ES_tradnl"/>
        </w:rPr>
      </w:pPr>
      <w:r w:rsidRPr="001F318B">
        <w:rPr>
          <w:rFonts w:eastAsia="MS Mincho" w:cstheme="minorHAnsi"/>
          <w:b/>
          <w:bCs/>
          <w:sz w:val="24"/>
          <w:szCs w:val="24"/>
          <w:lang w:val="es-ES_tradnl"/>
        </w:rPr>
        <w:t>Almacén General del Estado en Mexicali</w:t>
      </w:r>
      <w:r w:rsidRPr="001F318B">
        <w:rPr>
          <w:rFonts w:eastAsia="MS Mincho" w:cstheme="minorHAnsi"/>
          <w:bCs/>
          <w:sz w:val="24"/>
          <w:szCs w:val="24"/>
          <w:lang w:val="es-ES_tradnl"/>
        </w:rPr>
        <w:t>, ubicado en la Avenida Madero número 1981, entre las calles “K” y “L”, Colonia Nueva de la Ciudad de Mexicali, Baja California.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4"/>
          <w:lang w:val="es-ES_tradnl"/>
        </w:rPr>
      </w:pP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4"/>
          <w:lang w:val="es-ES_tradnl"/>
        </w:rPr>
      </w:pPr>
      <w:r w:rsidRPr="001F318B">
        <w:rPr>
          <w:rFonts w:eastAsia="MS Mincho" w:cstheme="minorHAnsi"/>
          <w:b/>
          <w:bCs/>
          <w:sz w:val="24"/>
          <w:szCs w:val="24"/>
          <w:lang w:val="es-ES_tradnl"/>
        </w:rPr>
        <w:t>Almacén General del Estado en Tijuana</w:t>
      </w:r>
      <w:r w:rsidRPr="001F318B">
        <w:rPr>
          <w:rFonts w:eastAsia="MS Mincho" w:cstheme="minorHAnsi"/>
          <w:bCs/>
          <w:sz w:val="24"/>
          <w:szCs w:val="24"/>
          <w:lang w:val="es-ES_tradnl"/>
        </w:rPr>
        <w:t>, ubicado en Avenida Vía Rápida Poniente Colonia Corona del Rosal s/n, de la Ciudad de Tijuana, Baja California.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4"/>
          <w:lang w:val="es-ES_tradnl"/>
        </w:rPr>
      </w:pP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4"/>
          <w:lang w:val="es-ES_tradnl"/>
        </w:rPr>
      </w:pPr>
      <w:r w:rsidRPr="001F318B">
        <w:rPr>
          <w:rFonts w:eastAsia="MS Mincho" w:cstheme="minorHAnsi"/>
          <w:b/>
          <w:bCs/>
          <w:sz w:val="24"/>
          <w:szCs w:val="24"/>
          <w:lang w:val="es-ES_tradnl"/>
        </w:rPr>
        <w:t>Almacén General del Estado en Ensenada</w:t>
      </w:r>
      <w:r w:rsidRPr="001F318B">
        <w:rPr>
          <w:rFonts w:eastAsia="MS Mincho" w:cstheme="minorHAnsi"/>
          <w:bCs/>
          <w:sz w:val="24"/>
          <w:szCs w:val="24"/>
          <w:lang w:val="es-ES_tradnl"/>
        </w:rPr>
        <w:t>, ubicado en Avenida Ruiz y Calle 20 s/n, Colonia Empleados, de la ciudad de Ensenada Baja California.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4"/>
          <w:lang w:val="es-ES_tradnl"/>
        </w:rPr>
      </w:pP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4"/>
          <w:lang w:val="es-ES_tradnl"/>
        </w:rPr>
      </w:pPr>
      <w:r w:rsidRPr="001F318B">
        <w:rPr>
          <w:rFonts w:eastAsia="MS Mincho" w:cstheme="minorHAnsi"/>
          <w:bCs/>
          <w:sz w:val="24"/>
          <w:szCs w:val="24"/>
          <w:lang w:val="es-ES_tradnl"/>
        </w:rPr>
        <w:t>No se aceptaran entregas parciales. Los licitantes beneficiados con la adjudicación de alguna partida, deberán realizar la entrega completa de cada uno de los pedidos asignados.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4"/>
          <w:lang w:val="es-ES_tradnl"/>
        </w:rPr>
      </w:pP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/>
          <w:sz w:val="24"/>
          <w:szCs w:val="24"/>
          <w:lang w:val="es-ES_tradnl"/>
        </w:rPr>
      </w:pPr>
      <w:r w:rsidRPr="001F318B">
        <w:rPr>
          <w:rFonts w:eastAsia="MS Mincho" w:cstheme="minorHAnsi"/>
          <w:b/>
          <w:sz w:val="24"/>
          <w:szCs w:val="24"/>
          <w:lang w:val="es-ES_tradnl"/>
        </w:rPr>
        <w:t>4.3 PLAZO Y CONDICIONES DE ENTREGA DE LOS BIENES: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/>
          <w:sz w:val="24"/>
          <w:szCs w:val="24"/>
          <w:lang w:val="es-ES_tradnl"/>
        </w:rPr>
      </w:pP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4"/>
          <w:lang w:val="es-ES_tradnl"/>
        </w:rPr>
      </w:pPr>
      <w:r w:rsidRPr="001F318B">
        <w:rPr>
          <w:rFonts w:eastAsia="MS Mincho" w:cstheme="minorHAnsi"/>
          <w:bCs/>
          <w:sz w:val="24"/>
          <w:szCs w:val="24"/>
          <w:lang w:val="es-ES_tradnl"/>
        </w:rPr>
        <w:t xml:space="preserve">Los bienes objeto de la presente licitación deberán ser entregados en </w:t>
      </w:r>
      <w:r w:rsidRPr="001F318B">
        <w:rPr>
          <w:rFonts w:eastAsia="MS Mincho" w:cstheme="minorHAnsi"/>
          <w:bCs/>
          <w:sz w:val="24"/>
          <w:szCs w:val="24"/>
          <w:lang w:val="es-ES_tradnl"/>
        </w:rPr>
        <w:t>3</w:t>
      </w:r>
      <w:r w:rsidRPr="001F318B">
        <w:rPr>
          <w:rFonts w:eastAsia="MS Mincho" w:cstheme="minorHAnsi"/>
          <w:bCs/>
          <w:sz w:val="24"/>
          <w:szCs w:val="24"/>
          <w:lang w:val="es-ES_tradnl"/>
        </w:rPr>
        <w:t xml:space="preserve"> parcialidades, siendo los meses de entrega </w:t>
      </w:r>
      <w:r w:rsidRPr="001F318B">
        <w:rPr>
          <w:rFonts w:eastAsia="MS Mincho" w:cstheme="minorHAnsi"/>
          <w:b/>
          <w:bCs/>
          <w:sz w:val="24"/>
          <w:szCs w:val="24"/>
          <w:lang w:val="es-ES_tradnl"/>
        </w:rPr>
        <w:t>Junio, Julio y Septiembre</w:t>
      </w:r>
      <w:r w:rsidRPr="001F318B">
        <w:rPr>
          <w:rFonts w:eastAsia="MS Mincho" w:cstheme="minorHAnsi"/>
          <w:b/>
          <w:bCs/>
          <w:sz w:val="24"/>
          <w:szCs w:val="24"/>
          <w:lang w:val="es-ES_tradnl"/>
        </w:rPr>
        <w:t xml:space="preserve"> </w:t>
      </w:r>
      <w:r w:rsidRPr="001F318B">
        <w:rPr>
          <w:rFonts w:eastAsia="MS Mincho" w:cstheme="minorHAnsi"/>
          <w:bCs/>
          <w:sz w:val="24"/>
          <w:szCs w:val="24"/>
          <w:lang w:val="es-ES_tradnl"/>
        </w:rPr>
        <w:t>del presente año, de lunes a viernes de 08:00 a 14:00 horas; de acuerdo a las cantidades y lugares establecidos en el ANEXO A “Cuadro de distribución de los bienes</w:t>
      </w:r>
      <w:r w:rsidRPr="001F318B">
        <w:rPr>
          <w:rFonts w:eastAsia="MS Mincho" w:cstheme="minorHAnsi"/>
          <w:bCs/>
          <w:sz w:val="24"/>
          <w:szCs w:val="24"/>
          <w:lang w:val="es-ES_tradnl"/>
        </w:rPr>
        <w:t xml:space="preserve"> del paquete 2</w:t>
      </w:r>
      <w:r w:rsidRPr="001F318B">
        <w:rPr>
          <w:rFonts w:eastAsia="MS Mincho" w:cstheme="minorHAnsi"/>
          <w:bCs/>
          <w:sz w:val="24"/>
          <w:szCs w:val="24"/>
          <w:lang w:val="es-ES_tradnl"/>
        </w:rPr>
        <w:t>”</w:t>
      </w:r>
      <w:r w:rsidRPr="001F318B">
        <w:rPr>
          <w:rFonts w:eastAsia="MS Mincho" w:cstheme="minorHAnsi"/>
          <w:b/>
          <w:bCs/>
          <w:sz w:val="24"/>
          <w:szCs w:val="24"/>
          <w:lang w:val="es-ES_tradnl"/>
        </w:rPr>
        <w:t xml:space="preserve"> </w:t>
      </w:r>
      <w:r w:rsidRPr="001F318B">
        <w:rPr>
          <w:rFonts w:eastAsia="MS Mincho" w:cstheme="minorHAnsi"/>
          <w:bCs/>
          <w:sz w:val="24"/>
          <w:szCs w:val="24"/>
          <w:lang w:val="es-ES_tradnl"/>
        </w:rPr>
        <w:t xml:space="preserve">de las presentes bases y en las direcciones establecidas en el punto 4.2. </w:t>
      </w:r>
      <w:proofErr w:type="gramStart"/>
      <w:r w:rsidRPr="001F318B">
        <w:rPr>
          <w:rFonts w:eastAsia="MS Mincho" w:cstheme="minorHAnsi"/>
          <w:bCs/>
          <w:sz w:val="24"/>
          <w:szCs w:val="24"/>
          <w:lang w:val="es-ES_tradnl"/>
        </w:rPr>
        <w:t>de</w:t>
      </w:r>
      <w:proofErr w:type="gramEnd"/>
      <w:r w:rsidRPr="001F318B">
        <w:rPr>
          <w:rFonts w:eastAsia="MS Mincho" w:cstheme="minorHAnsi"/>
          <w:bCs/>
          <w:sz w:val="24"/>
          <w:szCs w:val="24"/>
          <w:lang w:val="es-ES_tradnl"/>
        </w:rPr>
        <w:t xml:space="preserve"> las bases de licitación, lo anterior dentro de los 5 (cinco) días naturales posteriores a la recepción del pedido correspondiente.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rPr>
          <w:rFonts w:eastAsia="MS Mincho" w:cstheme="minorHAnsi"/>
          <w:bCs/>
          <w:sz w:val="24"/>
          <w:szCs w:val="24"/>
          <w:lang w:val="es-ES_tradnl"/>
        </w:rPr>
      </w:pP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4"/>
          <w:lang w:val="es-ES_tradnl"/>
        </w:rPr>
      </w:pPr>
      <w:r w:rsidRPr="001F318B">
        <w:rPr>
          <w:rFonts w:eastAsia="MS Mincho" w:cstheme="minorHAnsi"/>
          <w:bCs/>
          <w:sz w:val="24"/>
          <w:szCs w:val="24"/>
          <w:lang w:val="es-ES_tradnl"/>
        </w:rPr>
        <w:t xml:space="preserve">Debiéndose entregar los bienes en su empaque original, los gastos respectivos correrán por cuenta del proveedor hasta la entrega total de los bienes. 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4"/>
          <w:lang w:val="es-ES_tradnl"/>
        </w:rPr>
      </w:pP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4"/>
          <w:lang w:val="es-ES_tradnl"/>
        </w:rPr>
      </w:pPr>
      <w:r w:rsidRPr="001F318B">
        <w:rPr>
          <w:rFonts w:eastAsia="MS Mincho" w:cstheme="minorHAnsi"/>
          <w:bCs/>
          <w:sz w:val="24"/>
          <w:szCs w:val="24"/>
          <w:lang w:val="es-ES_tradnl"/>
        </w:rPr>
        <w:t xml:space="preserve">Se entiende que los bienes serán recibidos a entera satisfacción de la Convocante una vez que este se realice la inspección de los mismos, a efecto de verificar que cumplan con las especificaciones y condiciones solicitadas en las presentes bases, las ofertadas en la propuesta técnica del licitante que serán las pactadas en el contrato que en su caso se celebre. 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4"/>
          <w:lang w:val="es-ES_tradnl"/>
        </w:rPr>
      </w:pPr>
      <w:r w:rsidRPr="001F318B">
        <w:rPr>
          <w:rFonts w:eastAsia="MS Mincho" w:cstheme="minorHAnsi"/>
          <w:bCs/>
          <w:sz w:val="24"/>
          <w:szCs w:val="24"/>
          <w:lang w:val="es-ES_tradnl"/>
        </w:rPr>
        <w:t xml:space="preserve"> 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4"/>
          <w:lang w:val="es-ES_tradnl"/>
        </w:rPr>
      </w:pPr>
      <w:r w:rsidRPr="001F318B">
        <w:rPr>
          <w:rFonts w:eastAsia="MS Mincho" w:cstheme="minorHAnsi"/>
          <w:bCs/>
          <w:sz w:val="24"/>
          <w:szCs w:val="24"/>
          <w:lang w:val="es-ES_tradnl"/>
        </w:rPr>
        <w:t>La recepción de los bienes para inspección estará a cargo de personal técnico del Almacén General que corresponde en cada Municipio y se realizará dentro de los TRES días siguientes a la recepción de los mismos, procediendo a informar al proveedor las incidencias detectadas dentro de los dos días siguientes a que ello ocurra.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4"/>
          <w:lang w:val="es-ES_tradnl"/>
        </w:rPr>
      </w:pPr>
      <w:r w:rsidRPr="001F318B">
        <w:rPr>
          <w:rFonts w:eastAsia="MS Mincho" w:cstheme="minorHAnsi"/>
          <w:bCs/>
          <w:sz w:val="24"/>
          <w:szCs w:val="24"/>
          <w:lang w:val="es-ES_tradnl"/>
        </w:rPr>
        <w:t xml:space="preserve"> 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4"/>
          <w:lang w:val="es-ES_tradnl"/>
        </w:rPr>
      </w:pPr>
      <w:r w:rsidRPr="001F318B">
        <w:rPr>
          <w:rFonts w:eastAsia="MS Mincho" w:cstheme="minorHAnsi"/>
          <w:bCs/>
          <w:sz w:val="24"/>
          <w:szCs w:val="24"/>
          <w:lang w:val="es-ES_tradnl"/>
        </w:rPr>
        <w:t>Con fundamento en el artículo 62 del Reglamento, una vez formalizado el contrato se podrá modificar a efecto de diferir la fecha para la entrega de los bienes por causa de caso fortuito y fuerza mayor debidamente acreditado y no imputable al proveedor, o por causas atribuibles a la Convocante, debiendo el proveedor solicitar por escrito la prórroga respectiva con antelación al vencimiento del plazo de entrega.</w:t>
      </w:r>
      <w:r w:rsidRPr="001F318B">
        <w:rPr>
          <w:rFonts w:eastAsia="MS Mincho" w:cstheme="minorHAnsi"/>
          <w:b/>
          <w:sz w:val="20"/>
          <w:szCs w:val="20"/>
          <w:lang w:val="es-ES_tradnl"/>
        </w:rPr>
        <w:t xml:space="preserve"> </w:t>
      </w:r>
      <w:r w:rsidRPr="001F318B">
        <w:rPr>
          <w:rFonts w:eastAsia="MS Mincho" w:cstheme="minorHAnsi"/>
          <w:bCs/>
          <w:sz w:val="24"/>
          <w:szCs w:val="24"/>
          <w:lang w:val="es-ES_tradnl"/>
        </w:rPr>
        <w:t>En caso de que el proveedor no obtenga dicho diferimiento por ser una causa imputable a éste, será acreedor a la aplicación de las penas convencionales.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sz w:val="24"/>
          <w:szCs w:val="24"/>
          <w:lang w:val="es-ES_tradnl"/>
        </w:rPr>
      </w:pP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/>
          <w:sz w:val="24"/>
          <w:szCs w:val="24"/>
          <w:lang w:val="es-ES_tradnl"/>
        </w:rPr>
      </w:pPr>
      <w:r w:rsidRPr="001F318B">
        <w:rPr>
          <w:rFonts w:eastAsia="MS Mincho" w:cstheme="minorHAnsi"/>
          <w:b/>
          <w:sz w:val="24"/>
          <w:szCs w:val="24"/>
          <w:lang w:val="es-ES_tradnl"/>
        </w:rPr>
        <w:t>4.4 PERIODO DE GARANTÍA DE LOS BIENES: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sz w:val="24"/>
          <w:szCs w:val="24"/>
          <w:lang w:val="es-ES_tradnl"/>
        </w:rPr>
      </w:pPr>
    </w:p>
    <w:p w:rsidR="001F318B" w:rsidRPr="001F318B" w:rsidRDefault="001F318B" w:rsidP="001F318B">
      <w:pPr>
        <w:tabs>
          <w:tab w:val="left" w:pos="142"/>
          <w:tab w:val="left" w:pos="450"/>
          <w:tab w:val="left" w:pos="810"/>
        </w:tabs>
        <w:spacing w:after="0" w:line="240" w:lineRule="auto"/>
        <w:jc w:val="both"/>
        <w:rPr>
          <w:rFonts w:eastAsia="MS Mincho" w:cstheme="minorHAnsi"/>
          <w:sz w:val="24"/>
          <w:szCs w:val="24"/>
          <w:lang w:val="es-ES_tradnl"/>
        </w:rPr>
      </w:pPr>
      <w:r w:rsidRPr="001F318B">
        <w:rPr>
          <w:rFonts w:eastAsia="MS Mincho" w:cstheme="minorHAnsi"/>
          <w:sz w:val="24"/>
          <w:szCs w:val="24"/>
          <w:lang w:val="es-ES_tradnl"/>
        </w:rPr>
        <w:t>El periodo mínimo de garantía de los bienes que se requiere en la presente licitación, será de 6 (seis) meses como se indica en el anexo técnico de estas bases para cada una de las partidas y se otorgará a efecto de responder por vicios ocultos y defectos de fabricación que en su caso presenten los bienes entregados.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sz w:val="24"/>
          <w:szCs w:val="24"/>
          <w:lang w:val="es-ES_tradnl"/>
        </w:rPr>
      </w:pPr>
    </w:p>
    <w:p w:rsidR="001F318B" w:rsidRPr="001F318B" w:rsidRDefault="001F318B" w:rsidP="001F318B">
      <w:pPr>
        <w:tabs>
          <w:tab w:val="left" w:pos="142"/>
          <w:tab w:val="left" w:pos="284"/>
          <w:tab w:val="left" w:pos="450"/>
        </w:tabs>
        <w:spacing w:after="0" w:line="240" w:lineRule="auto"/>
        <w:jc w:val="both"/>
        <w:rPr>
          <w:rFonts w:eastAsia="MS Mincho" w:cstheme="minorHAnsi"/>
          <w:b/>
          <w:sz w:val="24"/>
          <w:szCs w:val="24"/>
          <w:lang w:val="es-ES_tradnl"/>
        </w:rPr>
      </w:pPr>
      <w:r w:rsidRPr="001F318B">
        <w:rPr>
          <w:rFonts w:eastAsia="MS Mincho" w:cstheme="minorHAnsi"/>
          <w:b/>
          <w:sz w:val="24"/>
          <w:szCs w:val="24"/>
          <w:lang w:val="es-ES_tradnl"/>
        </w:rPr>
        <w:t>4.5 CONDICIONES DE PRECIO Y PAGO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sz w:val="24"/>
          <w:szCs w:val="24"/>
          <w:lang w:val="es-ES_tradnl"/>
        </w:rPr>
      </w:pP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sz w:val="24"/>
          <w:szCs w:val="24"/>
          <w:lang w:val="es-ES_tradnl"/>
        </w:rPr>
      </w:pPr>
      <w:r w:rsidRPr="001F318B">
        <w:rPr>
          <w:rFonts w:eastAsia="MS Mincho" w:cstheme="minorHAnsi"/>
          <w:sz w:val="24"/>
          <w:szCs w:val="24"/>
          <w:lang w:val="es-ES_tradnl"/>
        </w:rPr>
        <w:t xml:space="preserve">Los bienes ofertados deberán cotizarse y serán pagados en condición de precio fijo y en pesos mexicanos. 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sz w:val="24"/>
          <w:szCs w:val="24"/>
          <w:lang w:val="es-ES_tradnl"/>
        </w:rPr>
      </w:pPr>
    </w:p>
    <w:p w:rsidR="001F318B" w:rsidRPr="001F318B" w:rsidRDefault="001F318B" w:rsidP="001F318B">
      <w:pPr>
        <w:keepNext/>
        <w:tabs>
          <w:tab w:val="left" w:pos="142"/>
          <w:tab w:val="left" w:pos="450"/>
          <w:tab w:val="left" w:pos="2070"/>
        </w:tabs>
        <w:spacing w:after="0" w:line="240" w:lineRule="auto"/>
        <w:jc w:val="both"/>
        <w:outlineLvl w:val="6"/>
        <w:rPr>
          <w:rFonts w:eastAsia="MS Mincho" w:cstheme="minorHAnsi"/>
          <w:sz w:val="24"/>
          <w:szCs w:val="24"/>
          <w:lang w:val="es-ES_tradnl"/>
        </w:rPr>
      </w:pPr>
      <w:r w:rsidRPr="001F318B">
        <w:rPr>
          <w:rFonts w:eastAsia="MS Mincho" w:cstheme="minorHAnsi"/>
          <w:sz w:val="24"/>
          <w:szCs w:val="24"/>
          <w:lang w:val="es-ES_tradnl"/>
        </w:rPr>
        <w:lastRenderedPageBreak/>
        <w:t>El importe total de los bienes materia de la presente licitación, se cubrirá de acuerdo a lo siguiente:</w:t>
      </w:r>
    </w:p>
    <w:p w:rsidR="001F318B" w:rsidRPr="001F318B" w:rsidRDefault="001F318B" w:rsidP="001F318B">
      <w:pPr>
        <w:tabs>
          <w:tab w:val="left" w:pos="450"/>
        </w:tabs>
        <w:spacing w:after="0" w:line="240" w:lineRule="auto"/>
        <w:rPr>
          <w:rFonts w:eastAsia="MS Mincho" w:cstheme="minorHAnsi"/>
          <w:sz w:val="24"/>
          <w:szCs w:val="24"/>
          <w:lang w:val="es-ES_tradnl"/>
        </w:rPr>
      </w:pPr>
      <w:r w:rsidRPr="001F318B">
        <w:rPr>
          <w:rFonts w:eastAsia="MS Mincho" w:cstheme="minorHAnsi"/>
          <w:sz w:val="24"/>
          <w:szCs w:val="24"/>
          <w:lang w:val="es-ES_tradnl"/>
        </w:rPr>
        <w:tab/>
      </w:r>
    </w:p>
    <w:p w:rsidR="001F318B" w:rsidRPr="001F318B" w:rsidRDefault="001F318B" w:rsidP="001F318B">
      <w:pPr>
        <w:tabs>
          <w:tab w:val="left" w:pos="450"/>
        </w:tabs>
        <w:spacing w:after="0" w:line="240" w:lineRule="auto"/>
        <w:jc w:val="both"/>
        <w:rPr>
          <w:rFonts w:eastAsia="MS Mincho" w:cstheme="minorHAnsi"/>
          <w:sz w:val="24"/>
          <w:szCs w:val="24"/>
          <w:lang w:val="es-ES_tradnl"/>
        </w:rPr>
      </w:pPr>
      <w:r w:rsidRPr="001F318B">
        <w:rPr>
          <w:rFonts w:eastAsia="MS Mincho" w:cstheme="minorHAnsi"/>
          <w:b/>
          <w:sz w:val="24"/>
          <w:szCs w:val="24"/>
          <w:lang w:val="es-ES_tradnl"/>
        </w:rPr>
        <w:t>100% (cien por ciento)</w:t>
      </w:r>
      <w:r w:rsidRPr="001F318B">
        <w:rPr>
          <w:rFonts w:eastAsia="MS Mincho" w:cstheme="minorHAnsi"/>
          <w:sz w:val="24"/>
          <w:szCs w:val="24"/>
          <w:lang w:val="es-ES_tradnl"/>
        </w:rPr>
        <w:t xml:space="preserve"> dentro de los treinta días siguientes a la presentación de las facturas correspondientes, una vez entregados en su totalidad los bienes de cada uno de los  pedidos asignados, objeto del contrato, que en su caso se formalice a entera satisfacción de “la Convocante”.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/>
          <w:bCs/>
          <w:sz w:val="24"/>
          <w:szCs w:val="24"/>
          <w:lang w:val="es-ES_tradnl"/>
        </w:rPr>
      </w:pP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4"/>
          <w:lang w:val="es-ES_tradnl"/>
        </w:rPr>
      </w:pPr>
      <w:r w:rsidRPr="001F318B">
        <w:rPr>
          <w:rFonts w:eastAsia="MS Mincho" w:cstheme="minorHAnsi"/>
          <w:bCs/>
          <w:sz w:val="24"/>
          <w:szCs w:val="24"/>
          <w:lang w:val="es-ES_tradnl"/>
        </w:rPr>
        <w:t xml:space="preserve">El Licitante adjudicado deberá facturar a nombre de: 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4"/>
          <w:lang w:val="es-ES_tradnl"/>
        </w:rPr>
      </w:pPr>
      <w:r w:rsidRPr="001F318B">
        <w:rPr>
          <w:rFonts w:eastAsia="MS Mincho" w:cstheme="minorHAnsi"/>
          <w:bCs/>
          <w:sz w:val="24"/>
          <w:szCs w:val="24"/>
          <w:lang w:val="es-ES_tradnl"/>
        </w:rPr>
        <w:t>Gobierno del Estado de Baja California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4"/>
          <w:lang w:val="es-ES_tradnl"/>
        </w:rPr>
      </w:pPr>
      <w:r w:rsidRPr="001F318B">
        <w:rPr>
          <w:rFonts w:eastAsia="MS Mincho" w:cstheme="minorHAnsi"/>
          <w:bCs/>
          <w:sz w:val="24"/>
          <w:szCs w:val="24"/>
          <w:lang w:val="es-ES_tradnl"/>
        </w:rPr>
        <w:t>RFC: GEB‐460319‐4H7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4"/>
          <w:lang w:val="es-ES_tradnl"/>
        </w:rPr>
      </w:pPr>
      <w:r w:rsidRPr="001F318B">
        <w:rPr>
          <w:rFonts w:eastAsia="MS Mincho" w:cstheme="minorHAnsi"/>
          <w:bCs/>
          <w:sz w:val="24"/>
          <w:szCs w:val="24"/>
          <w:lang w:val="es-ES_tradnl"/>
        </w:rPr>
        <w:t>Dirección: Calzada Independencia no.994, Centro Cívico, Mexicali, Baja California C.P. 21000.</w:t>
      </w: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4"/>
          <w:lang w:val="es-ES_tradnl"/>
        </w:rPr>
      </w:pPr>
    </w:p>
    <w:p w:rsidR="001F318B" w:rsidRPr="001F318B" w:rsidRDefault="001F318B" w:rsidP="001F318B">
      <w:pPr>
        <w:tabs>
          <w:tab w:val="left" w:pos="142"/>
          <w:tab w:val="left" w:pos="450"/>
        </w:tabs>
        <w:spacing w:after="0" w:line="240" w:lineRule="auto"/>
        <w:jc w:val="both"/>
        <w:rPr>
          <w:rFonts w:eastAsia="MS Mincho" w:cstheme="minorHAnsi"/>
          <w:bCs/>
          <w:sz w:val="24"/>
          <w:szCs w:val="24"/>
          <w:lang w:val="es-ES_tradnl"/>
        </w:rPr>
      </w:pPr>
      <w:r w:rsidRPr="001F318B">
        <w:rPr>
          <w:rFonts w:eastAsia="MS Mincho" w:cstheme="minorHAnsi"/>
          <w:bCs/>
          <w:sz w:val="24"/>
          <w:szCs w:val="24"/>
          <w:lang w:val="es-ES_tradnl"/>
        </w:rPr>
        <w:t xml:space="preserve">Las facturas deberán ser entregadas en los lugares y domicilios citados en el punto 4.2. </w:t>
      </w:r>
      <w:proofErr w:type="gramStart"/>
      <w:r w:rsidRPr="001F318B">
        <w:rPr>
          <w:rFonts w:eastAsia="MS Mincho" w:cstheme="minorHAnsi"/>
          <w:bCs/>
          <w:sz w:val="24"/>
          <w:szCs w:val="24"/>
          <w:lang w:val="es-ES_tradnl"/>
        </w:rPr>
        <w:t>de</w:t>
      </w:r>
      <w:proofErr w:type="gramEnd"/>
      <w:r w:rsidRPr="001F318B">
        <w:rPr>
          <w:rFonts w:eastAsia="MS Mincho" w:cstheme="minorHAnsi"/>
          <w:bCs/>
          <w:sz w:val="24"/>
          <w:szCs w:val="24"/>
          <w:lang w:val="es-ES_tradnl"/>
        </w:rPr>
        <w:t xml:space="preserve"> las presentes bases de licitación. </w:t>
      </w:r>
    </w:p>
    <w:p w:rsidR="00901E50" w:rsidRDefault="00901E50" w:rsidP="00635B3B">
      <w:pPr>
        <w:tabs>
          <w:tab w:val="left" w:pos="450"/>
        </w:tabs>
        <w:jc w:val="right"/>
        <w:rPr>
          <w:rFonts w:cstheme="minorHAnsi"/>
          <w:lang w:val="es-ES_tradnl"/>
        </w:rPr>
      </w:pPr>
    </w:p>
    <w:p w:rsidR="00635B3B" w:rsidRDefault="00635B3B" w:rsidP="00635B3B">
      <w:pPr>
        <w:tabs>
          <w:tab w:val="left" w:pos="450"/>
        </w:tabs>
        <w:jc w:val="right"/>
        <w:rPr>
          <w:rFonts w:cstheme="minorHAnsi"/>
          <w:lang w:val="es-ES_tradnl"/>
        </w:rPr>
      </w:pPr>
      <w:r>
        <w:rPr>
          <w:rFonts w:cstheme="minorHAnsi"/>
          <w:lang w:val="es-ES_tradnl"/>
        </w:rPr>
        <w:t>…”</w:t>
      </w:r>
    </w:p>
    <w:p w:rsidR="00635B3B" w:rsidRPr="001F318B" w:rsidRDefault="00635B3B" w:rsidP="00635B3B">
      <w:pPr>
        <w:tabs>
          <w:tab w:val="left" w:pos="450"/>
        </w:tabs>
        <w:jc w:val="right"/>
        <w:rPr>
          <w:rFonts w:cstheme="minorHAnsi"/>
          <w:lang w:val="es-ES_tradnl"/>
        </w:rPr>
      </w:pPr>
    </w:p>
    <w:sectPr w:rsidR="00635B3B" w:rsidRPr="001F31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18B"/>
    <w:rsid w:val="001F318B"/>
    <w:rsid w:val="00635B3B"/>
    <w:rsid w:val="00901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823</Words>
  <Characters>4531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Lynn</dc:creator>
  <cp:lastModifiedBy>Lynn</cp:lastModifiedBy>
  <cp:revision>1</cp:revision>
  <dcterms:created xsi:type="dcterms:W3CDTF">2020-05-14T20:08:00Z</dcterms:created>
  <dcterms:modified xsi:type="dcterms:W3CDTF">2020-05-14T20:26:00Z</dcterms:modified>
</cp:coreProperties>
</file>